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A7BA79">
      <w:pPr>
        <w:jc w:val="center"/>
        <w:rPr>
          <w:rStyle w:val="7"/>
          <w:rFonts w:hint="eastAsia" w:ascii="方正小标宋简体" w:eastAsia="方正小标宋简体"/>
          <w:sz w:val="40"/>
          <w:szCs w:val="40"/>
        </w:rPr>
      </w:pPr>
      <w:r>
        <w:rPr>
          <w:rStyle w:val="7"/>
          <w:rFonts w:hint="eastAsia" w:ascii="方正小标宋简体" w:eastAsia="方正小标宋简体"/>
          <w:sz w:val="40"/>
          <w:szCs w:val="40"/>
        </w:rPr>
        <w:t>北京交通大学实验室安全</w:t>
      </w:r>
      <w:r>
        <w:rPr>
          <w:rStyle w:val="7"/>
          <w:rFonts w:hint="eastAsia" w:ascii="方正小标宋简体" w:eastAsia="方正小标宋简体"/>
          <w:sz w:val="40"/>
          <w:szCs w:val="40"/>
          <w:lang w:val="en-US" w:eastAsia="zh-CN"/>
        </w:rPr>
        <w:t>准入及培训</w:t>
      </w:r>
      <w:r>
        <w:rPr>
          <w:rStyle w:val="7"/>
          <w:rFonts w:hint="eastAsia" w:ascii="方正小标宋简体" w:eastAsia="方正小标宋简体"/>
          <w:sz w:val="40"/>
          <w:szCs w:val="40"/>
        </w:rPr>
        <w:t>平台</w:t>
      </w:r>
    </w:p>
    <w:p w14:paraId="3F129423">
      <w:pPr>
        <w:jc w:val="center"/>
        <w:rPr>
          <w:rStyle w:val="7"/>
          <w:rFonts w:ascii="方正小标宋简体" w:eastAsia="方正小标宋简体"/>
          <w:sz w:val="40"/>
          <w:szCs w:val="40"/>
        </w:rPr>
      </w:pPr>
      <w:r>
        <w:rPr>
          <w:rStyle w:val="7"/>
          <w:rFonts w:hint="eastAsia" w:ascii="方正小标宋简体" w:eastAsia="方正小标宋简体"/>
          <w:sz w:val="40"/>
          <w:szCs w:val="40"/>
        </w:rPr>
        <w:t>操作手册</w:t>
      </w:r>
    </w:p>
    <w:p w14:paraId="0971D919">
      <w:pPr>
        <w:rPr>
          <w:rStyle w:val="7"/>
          <w:rFonts w:ascii="方正小标宋简体" w:eastAsia="方正小标宋简体"/>
          <w:sz w:val="40"/>
          <w:szCs w:val="40"/>
        </w:rPr>
      </w:pPr>
    </w:p>
    <w:p w14:paraId="5897C0A3">
      <w:pPr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</w:rPr>
        <w:t>登录方式一：电脑端</w:t>
      </w:r>
      <w:r>
        <w:rPr>
          <w:rFonts w:hint="eastAsia" w:ascii="黑体" w:hAnsi="黑体" w:eastAsia="黑体"/>
          <w:sz w:val="32"/>
          <w:szCs w:val="32"/>
          <w:lang w:eastAsia="zh-CN"/>
        </w:rPr>
        <w:t>登录</w:t>
      </w:r>
    </w:p>
    <w:p w14:paraId="13ADBC97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1.输入网址</w:t>
      </w:r>
      <w:r>
        <w:rPr>
          <w:rFonts w:ascii="仿宋_GB2312" w:eastAsia="仿宋_GB2312"/>
          <w:sz w:val="32"/>
          <w:szCs w:val="32"/>
        </w:rPr>
        <w:t>http://bjtulas.mh.chaoxing.com/</w:t>
      </w:r>
      <w:r>
        <w:rPr>
          <w:rFonts w:hint="eastAsia" w:ascii="仿宋_GB2312" w:eastAsia="仿宋_GB2312"/>
          <w:sz w:val="32"/>
          <w:szCs w:val="32"/>
        </w:rPr>
        <w:t>,自动跳转至平台。点击右上方的“登录”进入“用户登录”页面</w:t>
      </w:r>
      <w:r>
        <w:rPr>
          <w:rFonts w:hint="eastAsia" w:ascii="仿宋_GB2312" w:eastAsia="仿宋_GB2312"/>
          <w:sz w:val="32"/>
          <w:szCs w:val="32"/>
          <w:lang w:eastAsia="zh-CN"/>
        </w:rPr>
        <w:t>。</w:t>
      </w:r>
    </w:p>
    <w:p w14:paraId="0D4379EF">
      <w:pPr>
        <w:jc w:val="center"/>
        <w:rPr>
          <w:color w:val="E6B9B8" w:themeColor="accent2" w:themeTint="66"/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</w:rPr>
      </w:pPr>
      <w:r>
        <w:drawing>
          <wp:inline distT="0" distB="0" distL="114300" distR="114300">
            <wp:extent cx="3599815" cy="2355850"/>
            <wp:effectExtent l="0" t="0" r="635" b="635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116E2">
      <w:pPr>
        <w:jc w:val="center"/>
      </w:pPr>
    </w:p>
    <w:p w14:paraId="19EB429F">
      <w:pPr>
        <w:numPr>
          <w:ilvl w:val="0"/>
          <w:numId w:val="1"/>
        </w:num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初次登录者：选择“新用户注册”，输入手机号获取验证码并设置自己的密码，然后点击下一步，进入单位验证界面。</w:t>
      </w:r>
    </w:p>
    <w:p w14:paraId="6E4D2C92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3748405" cy="2379980"/>
            <wp:effectExtent l="0" t="0" r="4445" b="127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48405" cy="2379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86D96FD">
      <w:pPr>
        <w:rPr>
          <w:sz w:val="30"/>
          <w:szCs w:val="30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</w:t>
      </w:r>
      <w:r>
        <w:rPr>
          <w:rFonts w:hint="eastAsia" w:ascii="仿宋_GB2312" w:eastAsia="仿宋_GB2312"/>
          <w:sz w:val="32"/>
          <w:szCs w:val="32"/>
        </w:rPr>
        <w:t>.单位验证页面输入“北京交通大学”或UC码1</w:t>
      </w:r>
      <w:r>
        <w:rPr>
          <w:rFonts w:ascii="仿宋_GB2312" w:eastAsia="仿宋_GB2312"/>
          <w:sz w:val="32"/>
          <w:szCs w:val="32"/>
        </w:rPr>
        <w:t>70085</w:t>
      </w:r>
      <w:r>
        <w:rPr>
          <w:rFonts w:hint="eastAsia" w:ascii="仿宋_GB2312" w:eastAsia="仿宋_GB2312"/>
          <w:sz w:val="32"/>
          <w:szCs w:val="32"/>
        </w:rPr>
        <w:t>，进行单位验证，然后点击下一步。进入完善信息界面，输入“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学</w:t>
      </w:r>
      <w:r>
        <w:rPr>
          <w:rFonts w:hint="eastAsia" w:ascii="仿宋_GB2312" w:eastAsia="仿宋_GB2312"/>
          <w:sz w:val="32"/>
          <w:szCs w:val="32"/>
        </w:rPr>
        <w:t>号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/工号</w:t>
      </w:r>
      <w:r>
        <w:rPr>
          <w:rFonts w:hint="eastAsia" w:ascii="仿宋_GB2312" w:eastAsia="仿宋_GB2312"/>
          <w:sz w:val="32"/>
          <w:szCs w:val="32"/>
        </w:rPr>
        <w:t>”和“姓名”，点击下一步即可登录个人空间。</w:t>
      </w:r>
    </w:p>
    <w:p w14:paraId="67370AA1">
      <w:pPr>
        <w:jc w:val="center"/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1087755</wp:posOffset>
                </wp:positionH>
                <wp:positionV relativeFrom="paragraph">
                  <wp:posOffset>869950</wp:posOffset>
                </wp:positionV>
                <wp:extent cx="528320" cy="85725"/>
                <wp:effectExtent l="0" t="0" r="5080" b="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5200" y="2973070"/>
                          <a:ext cx="528320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5.65pt;margin-top:68.5pt;height:6.75pt;width:41.6pt;z-index:251660288;v-text-anchor:middle;mso-width-relative:page;mso-height-relative:page;" fillcolor="#FFFFFF [3212]" filled="t" stroked="f" coordsize="21600,21600" o:gfxdata="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HxW9C1QAAAAsBAAAPAAAAAAAAAAEAIAAAACIAAABkcnMvZG93bnJldi54bWxQSwECFAAU&#10;AAAACACHTuJAnL7z72YCAADABAAADgAAAAAAAAABACAAAAAkAQAAZHJzL2Uyb0RvYy54bWxQSwUG&#10;AAAAAAYABgBZAQAA/A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/>
          <w:sz w:val="32"/>
          <w:szCs w:val="32"/>
        </w:rPr>
        <w:drawing>
          <wp:inline distT="0" distB="0" distL="0" distR="0">
            <wp:extent cx="2531110" cy="2294890"/>
            <wp:effectExtent l="0" t="0" r="0" b="0"/>
            <wp:docPr id="9" name="图片 6" descr="C:\Users\lenovo\AppData\Local\Temp\163583218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C:\Users\lenovo\AppData\Local\Temp\1635832187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064"/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229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17140" cy="2282825"/>
            <wp:effectExtent l="0" t="0" r="16510" b="31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2282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A9200F">
      <w:pPr>
        <w:jc w:val="center"/>
      </w:pPr>
      <w:r>
        <w:drawing>
          <wp:inline distT="0" distB="0" distL="114300" distR="114300">
            <wp:extent cx="5054600" cy="1958975"/>
            <wp:effectExtent l="0" t="0" r="1270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6D7E5">
      <w:pPr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【注意】若手机号已经注册过超星平台，选择手机号验证码登录，输入手机号和验证码进行登录。登录后在头像下方账号管理添加单位“北京交通大学”或UC码</w:t>
      </w:r>
      <w:r>
        <w:rPr>
          <w:rFonts w:hint="eastAsia" w:ascii="仿宋_GB2312" w:eastAsia="仿宋_GB2312"/>
          <w:sz w:val="32"/>
          <w:szCs w:val="32"/>
          <w:lang w:eastAsia="zh-CN"/>
        </w:rPr>
        <w:t>：</w:t>
      </w: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70085</w:t>
      </w:r>
      <w:r>
        <w:rPr>
          <w:rFonts w:hint="eastAsia" w:ascii="仿宋_GB2312" w:eastAsia="仿宋_GB2312"/>
          <w:sz w:val="32"/>
          <w:szCs w:val="32"/>
        </w:rPr>
        <w:t>,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输入学号/工号</w:t>
      </w:r>
      <w:r>
        <w:rPr>
          <w:rFonts w:hint="eastAsia" w:ascii="仿宋_GB2312" w:eastAsia="仿宋_GB2312"/>
          <w:sz w:val="32"/>
          <w:szCs w:val="32"/>
        </w:rPr>
        <w:t>。</w:t>
      </w:r>
    </w:p>
    <w:p w14:paraId="38B14B05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208905" cy="2579370"/>
            <wp:effectExtent l="0" t="0" r="1270" b="1905"/>
            <wp:docPr id="20" name="图片 2" descr="C:\Users\DUCKY\Desktop\1695560842553.png169556084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C:\Users\DUCKY\Desktop\1695560842553.png1695560842553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76669">
      <w:pPr>
        <w:jc w:val="center"/>
      </w:pPr>
    </w:p>
    <w:p w14:paraId="53D92C7F">
      <w:pPr>
        <w:rPr>
          <w:rFonts w:hint="eastAsia" w:ascii="仿宋_GB2312" w:eastAsia="仿宋_GB2312"/>
          <w:sz w:val="32"/>
          <w:szCs w:val="32"/>
          <w:lang w:val="en-US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4.</w:t>
      </w:r>
      <w:r>
        <w:rPr>
          <w:rFonts w:hint="eastAsia" w:ascii="仿宋_GB2312" w:eastAsia="仿宋_GB2312"/>
          <w:sz w:val="32"/>
          <w:szCs w:val="32"/>
          <w:lang w:eastAsia="zh-CN"/>
        </w:rPr>
        <w:t>在个人学习空间左侧，点击课程—我学的课—选择课程进行学习。</w:t>
      </w:r>
    </w:p>
    <w:p w14:paraId="5BF1EBFC">
      <w:pPr>
        <w:pStyle w:val="12"/>
        <w:widowControl/>
        <w:spacing w:line="360" w:lineRule="auto"/>
        <w:ind w:left="360" w:hanging="360" w:firstLineChars="0"/>
        <w:jc w:val="center"/>
        <w:rPr>
          <w:rFonts w:cs="宋体"/>
          <w:szCs w:val="21"/>
          <w:lang w:val="en-US"/>
        </w:rPr>
      </w:pPr>
      <w:bookmarkStart w:id="0" w:name="_GoBack"/>
      <w:r>
        <w:drawing>
          <wp:inline distT="0" distB="0" distL="114300" distR="114300">
            <wp:extent cx="3950970" cy="4176395"/>
            <wp:effectExtent l="0" t="0" r="190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0970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4E584EC">
      <w:pPr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5.进入课程后，左侧为学习导航，可即时收到老师发布的学习任务、考试、查看自己的学</w:t>
      </w:r>
      <w:r>
        <w:rPr>
          <w:rFonts w:hint="eastAsia" w:ascii="仿宋_GB2312" w:eastAsia="仿宋_GB2312"/>
          <w:sz w:val="32"/>
          <w:szCs w:val="32"/>
          <w:lang w:eastAsia="zh-CN"/>
        </w:rPr>
        <w:t>习记录。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右侧为需要学习的课程内容，可通过</w:t>
      </w:r>
      <w:r>
        <w:rPr>
          <w:rFonts w:hint="eastAsia" w:ascii="仿宋_GB2312" w:eastAsia="仿宋_GB2312"/>
          <w:sz w:val="32"/>
          <w:szCs w:val="32"/>
          <w:lang w:eastAsia="zh-CN"/>
        </w:rPr>
        <w:t>任务点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了解学习进度</w:t>
      </w:r>
      <w:r>
        <w:rPr>
          <w:rFonts w:hint="eastAsia" w:ascii="仿宋_GB2312" w:eastAsia="仿宋_GB2312"/>
          <w:sz w:val="32"/>
          <w:szCs w:val="32"/>
          <w:lang w:eastAsia="zh-CN"/>
        </w:rPr>
        <w:t>。</w:t>
      </w:r>
    </w:p>
    <w:p w14:paraId="33CC072D">
      <w:pPr>
        <w:jc w:val="center"/>
        <w:rPr>
          <w:rFonts w:cs="宋体"/>
          <w:szCs w:val="21"/>
          <w:lang w:val="en-US"/>
        </w:rPr>
      </w:pPr>
      <w:r>
        <w:drawing>
          <wp:inline distT="0" distB="0" distL="114300" distR="114300">
            <wp:extent cx="3816985" cy="3491865"/>
            <wp:effectExtent l="0" t="0" r="2540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17CC6">
      <w:r>
        <w:rPr>
          <w:rFonts w:hint="eastAsia" w:ascii="仿宋_GB2312" w:eastAsia="仿宋_GB2312"/>
          <w:sz w:val="32"/>
          <w:szCs w:val="32"/>
          <w:lang w:val="en-US" w:eastAsia="zh-CN"/>
        </w:rPr>
        <w:t>6.章节：点开章节模块进行课程内容的学习。章节任务点学习完成后会变绿色，获得相应学时。</w:t>
      </w:r>
    </w:p>
    <w:p w14:paraId="68359CC4">
      <w:pPr>
        <w:pStyle w:val="12"/>
        <w:widowControl/>
        <w:spacing w:line="360" w:lineRule="auto"/>
        <w:ind w:left="360" w:firstLine="0" w:firstLineChars="0"/>
        <w:jc w:val="both"/>
      </w:pPr>
      <w:r>
        <w:drawing>
          <wp:inline distT="0" distB="0" distL="114300" distR="114300">
            <wp:extent cx="5234940" cy="3434080"/>
            <wp:effectExtent l="0" t="0" r="3810" b="444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l="16076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498E1">
      <w:pPr>
        <w:pStyle w:val="12"/>
        <w:widowControl/>
        <w:spacing w:line="360" w:lineRule="auto"/>
        <w:ind w:left="360" w:firstLine="0" w:firstLineChars="0"/>
        <w:jc w:val="center"/>
        <w:rPr>
          <w:lang w:val="en-US"/>
        </w:rPr>
      </w:pPr>
    </w:p>
    <w:p w14:paraId="5848D337"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7.考试：完成要求的课程学习后方可在考试模块参加考试，可根据全部，未完成，已完成进行筛选。</w:t>
      </w:r>
    </w:p>
    <w:p w14:paraId="4DC35C52">
      <w:pPr>
        <w:jc w:val="center"/>
        <w:rPr>
          <w:rFonts w:hint="eastAsia" w:ascii="仿宋_GB2312" w:eastAsia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464050" cy="2613025"/>
            <wp:effectExtent l="0" t="0" r="12700" b="1587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0D7B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</w:p>
    <w:p w14:paraId="5CE087DD"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8.</w:t>
      </w:r>
      <w:r>
        <w:rPr>
          <w:rFonts w:hint="eastAsia" w:ascii="仿宋_GB2312" w:eastAsia="仿宋_GB2312"/>
          <w:sz w:val="32"/>
          <w:szCs w:val="32"/>
        </w:rPr>
        <w:t>下载证书：在个人空间的“实验室证书查询”中输入姓名和账</w:t>
      </w:r>
      <w:r>
        <w:rPr>
          <w:rFonts w:hint="eastAsia" w:ascii="仿宋_GB2312" w:eastAsia="仿宋_GB2312"/>
          <w:sz w:val="32"/>
          <w:szCs w:val="32"/>
          <w:highlight w:val="none"/>
        </w:rPr>
        <w:t>号（学号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/工号</w:t>
      </w:r>
      <w:r>
        <w:rPr>
          <w:rFonts w:hint="eastAsia" w:ascii="仿宋_GB2312" w:eastAsia="仿宋_GB2312"/>
          <w:sz w:val="32"/>
          <w:szCs w:val="32"/>
          <w:highlight w:val="none"/>
        </w:rPr>
        <w:t>），查</w:t>
      </w:r>
      <w:r>
        <w:rPr>
          <w:rFonts w:hint="eastAsia" w:ascii="仿宋_GB2312" w:eastAsia="仿宋_GB2312"/>
          <w:sz w:val="32"/>
          <w:szCs w:val="32"/>
        </w:rPr>
        <w:t>询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并</w:t>
      </w:r>
      <w:r>
        <w:rPr>
          <w:rFonts w:hint="eastAsia" w:ascii="仿宋_GB2312" w:eastAsia="仿宋_GB2312"/>
          <w:sz w:val="32"/>
          <w:szCs w:val="32"/>
        </w:rPr>
        <w:t>下载证书。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证书具体发放时间待通知。</w:t>
      </w:r>
    </w:p>
    <w:p w14:paraId="363C58ED">
      <w:pPr>
        <w:jc w:val="center"/>
        <w:rPr>
          <w:rFonts w:ascii="黑体" w:hAnsi="黑体" w:eastAsia="黑体"/>
          <w:sz w:val="32"/>
          <w:szCs w:val="32"/>
        </w:rPr>
      </w:pPr>
      <w:r>
        <w:drawing>
          <wp:inline distT="0" distB="0" distL="114300" distR="114300">
            <wp:extent cx="4665980" cy="3263265"/>
            <wp:effectExtent l="0" t="0" r="1270" b="1333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5980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sz w:val="32"/>
          <w:szCs w:val="32"/>
        </w:rPr>
        <w:br w:type="page"/>
      </w:r>
    </w:p>
    <w:p w14:paraId="6475BE04"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登录方式二：手机端登陆</w:t>
      </w:r>
    </w:p>
    <w:p w14:paraId="5467C76A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1、手机上下载并安装学习通APP：扫描下方二维码或在手机应用市场中搜索“学习通”进行下载。</w:t>
      </w:r>
    </w:p>
    <w:p w14:paraId="6273CDC5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1304290" cy="1304290"/>
            <wp:effectExtent l="19050" t="0" r="0" b="0"/>
            <wp:docPr id="8" name="图片 3" descr="https://dgxg.njust.edu.cn/_upload/article/images/ae/65/65300ea043a58eb470014abcdf8a/ae76b6af-3c3f-4e99-908b-9ba7e77f76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https://dgxg.njust.edu.cn/_upload/article/images/ae/65/65300ea043a58eb470014abcdf8a/ae76b6af-3c3f-4e99-908b-9ba7e77f769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2504" cy="131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30CD9A">
      <w:pPr>
        <w:rPr>
          <w:rFonts w:ascii="仿宋_GB2312" w:eastAsia="仿宋_GB2312"/>
          <w:sz w:val="32"/>
          <w:szCs w:val="32"/>
        </w:rPr>
      </w:pPr>
    </w:p>
    <w:p w14:paraId="56C51CDA">
      <w:pPr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t>2.初次登录者：点击“新用户注册”，输入手机号获取验证码并设置自己的密码，点击下一步，进入单位验证界面。</w:t>
      </w:r>
    </w:p>
    <w:p w14:paraId="543343C6">
      <w:pPr>
        <w:pStyle w:val="11"/>
        <w:spacing w:before="0" w:beforeAutospacing="0" w:after="0" w:afterAutospacing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1619885</wp:posOffset>
                </wp:positionV>
                <wp:extent cx="349250" cy="182880"/>
                <wp:effectExtent l="7620" t="7620" r="14605" b="952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5540" y="6298565"/>
                          <a:ext cx="349250" cy="182880"/>
                        </a:xfrm>
                        <a:prstGeom prst="rect">
                          <a:avLst/>
                        </a:prstGeom>
                        <a:noFill/>
                        <a:ln w="158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0.2pt;margin-top:127.55pt;height:14.4pt;width:27.5pt;z-index:251659264;v-text-anchor:middle;mso-width-relative:page;mso-height-relative:page;" filled="f" stroked="t" coordsize="21600,21600" o:gfxdata="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hjjm4toAAAALAQAADwAAAAAAAAABACAAAAAiAAAAZHJzL2Rvd25yZXYu&#10;eG1sUEsBAhQAFAAAAAgAh07iQOQjMLhrAgAAwQQAAA4AAAAAAAAAAQAgAAAAKQEAAGRycy9lMm9E&#10;b2MueG1sUEsFBgAAAAAGAAYAWQEAAAYGAAAAAA==&#10;">
                <v:fill on="f" focussize="0,0"/>
                <v:stroke weight="1.25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1405890" cy="2975610"/>
            <wp:effectExtent l="9525" t="9525" r="13335" b="15240"/>
            <wp:docPr id="7" name="图片 7" descr="d71b6809687ad5f55c48f5a2d3dc2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71b6809687ad5f55c48f5a2d3dc22a"/>
                    <pic:cNvPicPr>
                      <a:picLocks noChangeAspect="1"/>
                    </pic:cNvPicPr>
                  </pic:nvPicPr>
                  <pic:blipFill>
                    <a:blip r:embed="rId16"/>
                    <a:srcRect t="3640"/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2975610"/>
                    </a:xfrm>
                    <a:prstGeom prst="rect">
                      <a:avLst/>
                    </a:prstGeom>
                    <a:ln w="6350" cmpd="sng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宋体"/>
          <w:sz w:val="32"/>
          <w:szCs w:val="32"/>
          <w:lang w:eastAsia="zh-CN"/>
        </w:rPr>
        <w:drawing>
          <wp:inline distT="0" distB="0" distL="114300" distR="114300">
            <wp:extent cx="1421765" cy="2974340"/>
            <wp:effectExtent l="12700" t="12700" r="13335" b="13335"/>
            <wp:docPr id="10" name="图片 10" descr="4cf781aaa2750d5d2826db4144152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cf781aaa2750d5d2826db4144152b5"/>
                    <pic:cNvPicPr>
                      <a:picLocks noChangeAspect="1"/>
                    </pic:cNvPicPr>
                  </pic:nvPicPr>
                  <pic:blipFill>
                    <a:blip r:embed="rId17"/>
                    <a:srcRect t="4849"/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2974340"/>
                    </a:xfrm>
                    <a:prstGeom prst="rect">
                      <a:avLst/>
                    </a:prstGeom>
                    <a:ln w="12700" cmpd="sng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4EEA6DE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3.单位验证页面输入“北京交通大学”或UC码1</w:t>
      </w:r>
      <w:r>
        <w:rPr>
          <w:rFonts w:ascii="仿宋_GB2312" w:eastAsia="仿宋_GB2312"/>
          <w:sz w:val="32"/>
          <w:szCs w:val="32"/>
        </w:rPr>
        <w:t>70085</w:t>
      </w:r>
      <w:r>
        <w:rPr>
          <w:rFonts w:hint="eastAsia" w:ascii="仿宋_GB2312" w:eastAsia="仿宋_GB2312"/>
          <w:sz w:val="32"/>
          <w:szCs w:val="32"/>
        </w:rPr>
        <w:t>，进行单位绑定，然后点击下一步，进入完善信息界面。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输入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学</w:t>
      </w:r>
      <w:r>
        <w:rPr>
          <w:rFonts w:hint="eastAsia" w:ascii="仿宋_GB2312" w:eastAsia="仿宋_GB2312"/>
          <w:sz w:val="32"/>
          <w:szCs w:val="32"/>
        </w:rPr>
        <w:t>号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/工号</w:t>
      </w:r>
      <w:r>
        <w:rPr>
          <w:rFonts w:hint="eastAsia" w:ascii="仿宋_GB2312" w:eastAsia="仿宋_GB2312"/>
          <w:sz w:val="32"/>
          <w:szCs w:val="32"/>
        </w:rPr>
        <w:t>”和“姓名”，点击验证，即可完成单位验证进入登录界面。</w:t>
      </w:r>
    </w:p>
    <w:p w14:paraId="4CB10306">
      <w:pPr>
        <w:pStyle w:val="11"/>
        <w:spacing w:before="0" w:beforeAutospacing="0" w:after="0" w:afterAutospacing="0"/>
        <w:jc w:val="center"/>
        <w:rPr>
          <w:rFonts w:hint="eastAsia" w:ascii="仿宋_GB2312" w:eastAsia="宋体"/>
          <w:sz w:val="32"/>
          <w:szCs w:val="32"/>
          <w:lang w:eastAsia="zh-CN"/>
        </w:rPr>
      </w:pPr>
      <w:r>
        <w:drawing>
          <wp:inline distT="0" distB="0" distL="114300" distR="114300">
            <wp:extent cx="1401445" cy="2476500"/>
            <wp:effectExtent l="12700" t="12700" r="14605" b="1587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rcRect t="8254" b="5900"/>
                    <a:stretch>
                      <a:fillRect/>
                    </a:stretch>
                  </pic:blipFill>
                  <pic:spPr>
                    <a:xfrm>
                      <a:off x="0" y="0"/>
                      <a:ext cx="1418183" cy="2505346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88D3DBA">
      <w:pPr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【注意】若手机号已经注册过学习通，则选择手机号验证码登录。登录后在我-头像-</w:t>
      </w:r>
      <w:r>
        <w:rPr>
          <w:rFonts w:hint="eastAsia" w:ascii="仿宋_GB2312" w:eastAsia="仿宋_GB2312"/>
          <w:sz w:val="32"/>
          <w:szCs w:val="32"/>
          <w:lang w:eastAsia="zh-CN"/>
        </w:rPr>
        <w:t>绑定单位</w:t>
      </w:r>
      <w:r>
        <w:rPr>
          <w:rFonts w:hint="eastAsia" w:ascii="仿宋_GB2312" w:eastAsia="仿宋_GB2312"/>
          <w:sz w:val="32"/>
          <w:szCs w:val="32"/>
        </w:rPr>
        <w:t>-添加单位“北京交通大学”或UC码1</w:t>
      </w:r>
      <w:r>
        <w:rPr>
          <w:rFonts w:ascii="仿宋_GB2312" w:eastAsia="仿宋_GB2312"/>
          <w:sz w:val="32"/>
          <w:szCs w:val="32"/>
        </w:rPr>
        <w:t>70085</w:t>
      </w:r>
      <w:r>
        <w:rPr>
          <w:rFonts w:hint="eastAsia" w:ascii="仿宋_GB2312" w:eastAsia="仿宋_GB2312"/>
          <w:sz w:val="32"/>
          <w:szCs w:val="32"/>
        </w:rPr>
        <w:t>,输入“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学</w:t>
      </w:r>
      <w:r>
        <w:rPr>
          <w:rFonts w:hint="eastAsia" w:ascii="仿宋_GB2312" w:eastAsia="仿宋_GB2312"/>
          <w:sz w:val="32"/>
          <w:szCs w:val="32"/>
        </w:rPr>
        <w:t>号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/工号</w:t>
      </w:r>
      <w:r>
        <w:rPr>
          <w:rFonts w:hint="eastAsia" w:ascii="仿宋_GB2312" w:eastAsia="仿宋_GB2312"/>
          <w:sz w:val="32"/>
          <w:szCs w:val="32"/>
        </w:rPr>
        <w:t>”。</w:t>
      </w:r>
    </w:p>
    <w:p w14:paraId="6BDBE964">
      <w:pPr>
        <w:pStyle w:val="11"/>
        <w:spacing w:before="0" w:beforeAutospacing="0" w:after="0" w:afterAutospacing="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4.</w:t>
      </w:r>
      <w:r>
        <w:rPr>
          <w:rFonts w:hint="eastAsia" w:ascii="仿宋_GB2312" w:eastAsia="仿宋_GB2312"/>
          <w:sz w:val="32"/>
          <w:szCs w:val="32"/>
        </w:rPr>
        <w:t>登录后点击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首页底部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我</w:t>
      </w:r>
      <w:r>
        <w:rPr>
          <w:rFonts w:hint="eastAsia" w:ascii="仿宋_GB2312" w:eastAsia="仿宋_GB2312"/>
          <w:sz w:val="32"/>
          <w:szCs w:val="32"/>
        </w:rPr>
        <w:t>”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-“课程”进行学习</w:t>
      </w:r>
      <w:r>
        <w:rPr>
          <w:rFonts w:hint="eastAsia" w:ascii="仿宋_GB2312" w:eastAsia="仿宋_GB2312"/>
          <w:sz w:val="32"/>
          <w:szCs w:val="32"/>
        </w:rPr>
        <w:t>。点击</w:t>
      </w:r>
      <w:r>
        <w:rPr>
          <w:rFonts w:hint="eastAsia" w:ascii="仿宋_GB2312" w:eastAsia="仿宋_GB2312"/>
          <w:sz w:val="32"/>
          <w:szCs w:val="32"/>
          <w:lang w:eastAsia="zh-CN"/>
        </w:rPr>
        <w:t>“</w:t>
      </w:r>
      <w:r>
        <w:rPr>
          <w:rFonts w:hint="eastAsia" w:ascii="仿宋_GB2312" w:eastAsia="仿宋_GB2312"/>
          <w:sz w:val="32"/>
          <w:szCs w:val="32"/>
        </w:rPr>
        <w:t>任务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-</w:t>
      </w:r>
      <w:r>
        <w:rPr>
          <w:rFonts w:hint="eastAsia" w:ascii="仿宋_GB2312" w:eastAsia="仿宋_GB2312"/>
          <w:sz w:val="32"/>
          <w:szCs w:val="32"/>
        </w:rPr>
        <w:t>点击作业/考试</w:t>
      </w:r>
      <w:r>
        <w:rPr>
          <w:rFonts w:hint="eastAsia" w:ascii="仿宋_GB2312" w:eastAsia="仿宋_GB2312"/>
          <w:sz w:val="32"/>
          <w:szCs w:val="32"/>
          <w:lang w:eastAsia="zh-CN"/>
        </w:rPr>
        <w:t>”</w:t>
      </w:r>
      <w:r>
        <w:rPr>
          <w:rFonts w:hint="eastAsia" w:ascii="仿宋_GB2312" w:eastAsia="仿宋_GB2312"/>
          <w:sz w:val="32"/>
          <w:szCs w:val="32"/>
        </w:rPr>
        <w:t>可以查看老师发布的考试。点击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顶部的“</w:t>
      </w:r>
      <w:r>
        <w:rPr>
          <w:rFonts w:hint="eastAsia" w:ascii="仿宋_GB2312" w:eastAsia="仿宋_GB2312"/>
          <w:sz w:val="32"/>
          <w:szCs w:val="32"/>
        </w:rPr>
        <w:t>首页</w:t>
      </w:r>
      <w:r>
        <w:rPr>
          <w:rFonts w:hint="eastAsia" w:ascii="仿宋_GB2312" w:eastAsia="仿宋_GB2312"/>
          <w:sz w:val="32"/>
          <w:szCs w:val="32"/>
          <w:lang w:eastAsia="zh-CN"/>
        </w:rPr>
        <w:t>”，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选择“北京交通大学（学生/老师）”，然后点击</w:t>
      </w:r>
      <w:r>
        <w:rPr>
          <w:rFonts w:hint="eastAsia" w:ascii="仿宋_GB2312" w:eastAsia="仿宋_GB2312"/>
          <w:sz w:val="32"/>
          <w:szCs w:val="32"/>
        </w:rPr>
        <w:t>“校级/院级实验室证书查询”查看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并</w:t>
      </w:r>
      <w:r>
        <w:rPr>
          <w:rFonts w:hint="eastAsia" w:ascii="仿宋_GB2312" w:eastAsia="仿宋_GB2312"/>
          <w:sz w:val="32"/>
          <w:szCs w:val="32"/>
        </w:rPr>
        <w:t>下载证书。</w:t>
      </w:r>
    </w:p>
    <w:p w14:paraId="174A1E45">
      <w:pPr>
        <w:pStyle w:val="11"/>
        <w:numPr>
          <w:ilvl w:val="0"/>
          <w:numId w:val="0"/>
        </w:numPr>
        <w:spacing w:before="0" w:beforeAutospacing="0" w:after="0" w:afterAutospacing="0"/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1870710</wp:posOffset>
                </wp:positionH>
                <wp:positionV relativeFrom="paragraph">
                  <wp:posOffset>863600</wp:posOffset>
                </wp:positionV>
                <wp:extent cx="1441450" cy="1553210"/>
                <wp:effectExtent l="0" t="0" r="6350" b="889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0" cy="1553210"/>
                        </a:xfrm>
                        <a:prstGeom prst="rect">
                          <a:avLst/>
                        </a:prstGeom>
                        <a:solidFill>
                          <a:srgbClr val="F5F6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7.3pt;margin-top:68pt;height:122.3pt;width:113.5pt;z-index:251662336;v-text-anchor:middle;mso-width-relative:page;mso-height-relative:page;" fillcolor="#F5F6F8" filled="t" stroked="f" coordsize="21600,21600" o:gfxdata="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9tu0j2wAAAAsBAAAPAAAAAAAAAAEAIAAAACIAAABkcnMvZG93bnJldi54bWxQSwECFAAU&#10;AAAACACHTuJAH8SGVGACAAC1BAAADgAAAAAAAAABACAAAAAqAQAAZHJzL2Uyb0RvYy54bWxQSwUG&#10;AAAAAAYABgBZAQAA/A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544195</wp:posOffset>
                </wp:positionV>
                <wp:extent cx="190500" cy="109220"/>
                <wp:effectExtent l="0" t="0" r="0" b="508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43325" y="6411595"/>
                          <a:ext cx="190500" cy="109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3.25pt;margin-top:42.85pt;height:8.6pt;width:15pt;z-index:251664384;v-text-anchor:middle;mso-width-relative:page;mso-height-relative:page;" fillcolor="#FFFFFF [3212]" filled="t" stroked="f" coordsize="21600,21600" o:gfxdata="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1rmoC1QAAAAoBAAAPAAAAAAAAAAEAIAAAACIAAABkcnMvZG93bnJldi54bWxQ&#10;SwECFAAUAAAACACHTuJA7qNiDmwCAADBBAAADgAAAAAAAAABACAAAAAkAQAAZHJzL2Uyb0RvYy54&#10;bWxQSwUGAAAAAAYABgBZAQAAAgY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1934845</wp:posOffset>
            </wp:positionH>
            <wp:positionV relativeFrom="paragraph">
              <wp:posOffset>414655</wp:posOffset>
            </wp:positionV>
            <wp:extent cx="1336675" cy="372110"/>
            <wp:effectExtent l="0" t="0" r="6350" b="8890"/>
            <wp:wrapNone/>
            <wp:docPr id="16" name="图片 16" descr="4276e9df1a4d10973fcf3946764bfb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276e9df1a4d10973fcf3946764bfbfe"/>
                    <pic:cNvPicPr>
                      <a:picLocks noChangeAspect="1"/>
                    </pic:cNvPicPr>
                  </pic:nvPicPr>
                  <pic:blipFill>
                    <a:blip r:embed="rId19"/>
                    <a:srcRect t="17705" b="70303"/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1886585</wp:posOffset>
                </wp:positionH>
                <wp:positionV relativeFrom="paragraph">
                  <wp:posOffset>365760</wp:posOffset>
                </wp:positionV>
                <wp:extent cx="1416685" cy="466725"/>
                <wp:effectExtent l="6350" t="6350" r="15240" b="1270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685" cy="4667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8.55pt;margin-top:28.8pt;height:36.75pt;width:111.55pt;z-index:251661312;v-text-anchor:middle;mso-width-relative:page;mso-height-relative:page;" filled="f" stroked="t" coordsize="21600,21600" o:gfxdata="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5&#10;FcIj1wAAAAoBAAAPAAAAAAAAAAEAIAAAACIAAABkcnMvZG93bnJldi54bWxQSwECFAAUAAAACACH&#10;TuJAsO6RAl4CAAC0BAAADgAAAAAAAAABACAAAAAmAQAAZHJzL2Uyb0RvYy54bWxQSwUGAAAAAAYA&#10;BgBZAQAA9gUAAAAA&#10;">
                <v:fill on="f" focussize="0,0"/>
                <v:stroke weight="1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等线" w:hAnsi="等线" w:eastAsia="等线" w:cs="Times New Roman"/>
          <w:kern w:val="2"/>
          <w:sz w:val="21"/>
          <w:szCs w:val="22"/>
          <w:lang w:val="en-US" w:eastAsia="zh-CN" w:bidi="ar"/>
        </w:rPr>
        <w:drawing>
          <wp:inline distT="0" distB="0" distL="114300" distR="114300">
            <wp:extent cx="1507490" cy="3204845"/>
            <wp:effectExtent l="0" t="0" r="6985" b="5080"/>
            <wp:docPr id="2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0"/>
                    <pic:cNvPicPr>
                      <a:picLocks noChangeAspect="1"/>
                    </pic:cNvPicPr>
                  </pic:nvPicPr>
                  <pic:blipFill>
                    <a:blip r:embed="rId20"/>
                    <a:srcRect t="4127"/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Times New Roman"/>
          <w:kern w:val="2"/>
          <w:sz w:val="21"/>
          <w:szCs w:val="22"/>
          <w:lang w:val="en-US" w:eastAsia="zh-CN" w:bidi="ar"/>
        </w:rPr>
        <w:t xml:space="preserve"> </w:t>
      </w:r>
      <w:r>
        <w:rPr>
          <w:rFonts w:hint="eastAsia" w:ascii="等线" w:hAnsi="等线" w:eastAsia="等线" w:cs="Times New Roman"/>
          <w:kern w:val="2"/>
          <w:sz w:val="21"/>
          <w:szCs w:val="22"/>
          <w:lang w:val="en-US" w:eastAsia="zh-CN" w:bidi="ar"/>
        </w:rPr>
        <w:drawing>
          <wp:inline distT="0" distB="0" distL="114300" distR="114300">
            <wp:extent cx="1520190" cy="3205480"/>
            <wp:effectExtent l="0" t="0" r="3810" b="4445"/>
            <wp:docPr id="18" name="图片 18" descr="52a97fa3a124015fe83112c53e332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2a97fa3a124015fe83112c53e332bb"/>
                    <pic:cNvPicPr>
                      <a:picLocks noChangeAspect="1"/>
                    </pic:cNvPicPr>
                  </pic:nvPicPr>
                  <pic:blipFill>
                    <a:blip r:embed="rId21"/>
                    <a:srcRect t="4165"/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Times New Roman"/>
          <w:kern w:val="2"/>
          <w:sz w:val="21"/>
          <w:szCs w:val="22"/>
          <w:lang w:val="en-US" w:eastAsia="zh-CN" w:bidi="ar"/>
        </w:rPr>
        <w:t xml:space="preserve"> </w:t>
      </w:r>
      <w:r>
        <w:drawing>
          <wp:inline distT="0" distB="0" distL="114300" distR="114300">
            <wp:extent cx="1621790" cy="3194685"/>
            <wp:effectExtent l="0" t="0" r="6985" b="5715"/>
            <wp:docPr id="21" name="图片 21" descr="127956bf2254546e1b7367e9cd30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27956bf2254546e1b7367e9cd30801"/>
                    <pic:cNvPicPr>
                      <a:picLocks noChangeAspect="1"/>
                    </pic:cNvPicPr>
                  </pic:nvPicPr>
                  <pic:blipFill>
                    <a:blip r:embed="rId22"/>
                    <a:srcRect t="9371"/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D58AE">
      <w:pPr>
        <w:pStyle w:val="11"/>
        <w:numPr>
          <w:ilvl w:val="0"/>
          <w:numId w:val="0"/>
        </w:numPr>
        <w:spacing w:before="0" w:beforeAutospacing="0" w:after="0" w:afterAutospacing="0"/>
        <w:jc w:val="center"/>
      </w:pPr>
    </w:p>
    <w:p w14:paraId="01F7C8C2">
      <w:pPr>
        <w:pStyle w:val="11"/>
        <w:numPr>
          <w:ilvl w:val="0"/>
          <w:numId w:val="0"/>
        </w:numPr>
        <w:spacing w:before="0" w:beforeAutospacing="0" w:after="0" w:afterAutospacing="0"/>
        <w:jc w:val="center"/>
      </w:pPr>
    </w:p>
    <w:p w14:paraId="40357EFA">
      <w:pPr>
        <w:pStyle w:val="11"/>
        <w:numPr>
          <w:ilvl w:val="0"/>
          <w:numId w:val="0"/>
        </w:numPr>
        <w:spacing w:before="0" w:beforeAutospacing="0" w:after="0" w:afterAutospacing="0"/>
        <w:jc w:val="center"/>
        <w:rPr>
          <w:rFonts w:hint="eastAsia" w:eastAsia="宋体"/>
          <w:lang w:eastAsia="zh-CN"/>
        </w:rPr>
      </w:pPr>
      <w:r>
        <w:rPr>
          <w:rFonts w:hint="eastAsia" w:ascii="等线" w:hAnsi="等线" w:cs="Times New Roman"/>
          <w:kern w:val="2"/>
          <w:sz w:val="21"/>
          <w:szCs w:val="22"/>
          <w:lang w:bidi="ar"/>
        </w:rPr>
        <w:drawing>
          <wp:inline distT="0" distB="0" distL="114300" distR="114300">
            <wp:extent cx="1530985" cy="3239770"/>
            <wp:effectExtent l="0" t="0" r="12065" b="17780"/>
            <wp:docPr id="24" name="图片 24" descr="b6f55f7c1a2a37674df9201002e60f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b6f55f7c1a2a37674df9201002e60ffa"/>
                    <pic:cNvPicPr>
                      <a:picLocks noChangeAspect="1"/>
                    </pic:cNvPicPr>
                  </pic:nvPicPr>
                  <pic:blipFill>
                    <a:blip r:embed="rId23"/>
                    <a:srcRect t="3656"/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等线" w:hAnsi="等线" w:cs="Times New Roman"/>
          <w:kern w:val="2"/>
          <w:sz w:val="21"/>
          <w:szCs w:val="22"/>
          <w:lang w:val="en-US" w:eastAsia="zh-CN" w:bidi="ar"/>
        </w:rPr>
        <w:t xml:space="preserve"> </w:t>
      </w:r>
      <w:r>
        <w:rPr>
          <w:rFonts w:hint="eastAsia" w:ascii="等线" w:hAnsi="等线" w:cs="Times New Roman"/>
          <w:kern w:val="2"/>
          <w:sz w:val="21"/>
          <w:szCs w:val="22"/>
          <w:lang w:bidi="ar"/>
        </w:rPr>
        <w:drawing>
          <wp:inline distT="0" distB="0" distL="114300" distR="114300">
            <wp:extent cx="1532890" cy="3239770"/>
            <wp:effectExtent l="0" t="0" r="10160" b="17780"/>
            <wp:docPr id="14" name="图片 14" descr="d9972cd392712705a5072c0d3c23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9972cd392712705a5072c0d3c231305"/>
                    <pic:cNvPicPr>
                      <a:picLocks noChangeAspect="1"/>
                    </pic:cNvPicPr>
                  </pic:nvPicPr>
                  <pic:blipFill>
                    <a:blip r:embed="rId24"/>
                    <a:srcRect t="3749"/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5A57C4E"/>
    <w:multiLevelType w:val="singleLevel"/>
    <w:tmpl w:val="65A57C4E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M1NzM5YzkyNTNlNTBmMWNkOTMzODY0ZTlmYmNhZDIifQ=="/>
  </w:docVars>
  <w:rsids>
    <w:rsidRoot w:val="00957F25"/>
    <w:rsid w:val="00002DE4"/>
    <w:rsid w:val="000510C4"/>
    <w:rsid w:val="000F2AE4"/>
    <w:rsid w:val="001163FF"/>
    <w:rsid w:val="001A2B87"/>
    <w:rsid w:val="003B00C5"/>
    <w:rsid w:val="003C79C7"/>
    <w:rsid w:val="003F5CD1"/>
    <w:rsid w:val="004577AF"/>
    <w:rsid w:val="00496DA9"/>
    <w:rsid w:val="004F0253"/>
    <w:rsid w:val="00504F20"/>
    <w:rsid w:val="00534A49"/>
    <w:rsid w:val="006160A0"/>
    <w:rsid w:val="006570FE"/>
    <w:rsid w:val="006936B1"/>
    <w:rsid w:val="007E029A"/>
    <w:rsid w:val="00850834"/>
    <w:rsid w:val="008808F7"/>
    <w:rsid w:val="0093561D"/>
    <w:rsid w:val="00936DB7"/>
    <w:rsid w:val="00957F25"/>
    <w:rsid w:val="00973545"/>
    <w:rsid w:val="00986E09"/>
    <w:rsid w:val="009A5857"/>
    <w:rsid w:val="00A14782"/>
    <w:rsid w:val="00A247B5"/>
    <w:rsid w:val="00B127BC"/>
    <w:rsid w:val="00B155F6"/>
    <w:rsid w:val="00B31684"/>
    <w:rsid w:val="00B75D43"/>
    <w:rsid w:val="00B7610C"/>
    <w:rsid w:val="00B960D6"/>
    <w:rsid w:val="00BC06C8"/>
    <w:rsid w:val="00C8647B"/>
    <w:rsid w:val="00CB2400"/>
    <w:rsid w:val="00CB326E"/>
    <w:rsid w:val="00D304CD"/>
    <w:rsid w:val="00FC02BF"/>
    <w:rsid w:val="013B54A7"/>
    <w:rsid w:val="039263F0"/>
    <w:rsid w:val="03EF7E2B"/>
    <w:rsid w:val="04073905"/>
    <w:rsid w:val="04BD69F8"/>
    <w:rsid w:val="05F06292"/>
    <w:rsid w:val="05F27DA2"/>
    <w:rsid w:val="0659586C"/>
    <w:rsid w:val="06933D53"/>
    <w:rsid w:val="06D73BEA"/>
    <w:rsid w:val="081560D0"/>
    <w:rsid w:val="09373098"/>
    <w:rsid w:val="0BDF2392"/>
    <w:rsid w:val="0C965160"/>
    <w:rsid w:val="0CC12946"/>
    <w:rsid w:val="109D7C1C"/>
    <w:rsid w:val="115A5846"/>
    <w:rsid w:val="124205E2"/>
    <w:rsid w:val="12A0357F"/>
    <w:rsid w:val="13724846"/>
    <w:rsid w:val="138F0B1F"/>
    <w:rsid w:val="13ED1A3D"/>
    <w:rsid w:val="146C2810"/>
    <w:rsid w:val="166F031F"/>
    <w:rsid w:val="17D66278"/>
    <w:rsid w:val="18381785"/>
    <w:rsid w:val="1988673C"/>
    <w:rsid w:val="1A520DE1"/>
    <w:rsid w:val="1C161DDD"/>
    <w:rsid w:val="1D04472D"/>
    <w:rsid w:val="1E0622FF"/>
    <w:rsid w:val="1F0305D1"/>
    <w:rsid w:val="21060ACD"/>
    <w:rsid w:val="210677A8"/>
    <w:rsid w:val="214B4FDC"/>
    <w:rsid w:val="238C2AD1"/>
    <w:rsid w:val="25552643"/>
    <w:rsid w:val="25875B24"/>
    <w:rsid w:val="25E70E85"/>
    <w:rsid w:val="284C0612"/>
    <w:rsid w:val="28B41294"/>
    <w:rsid w:val="291D29FD"/>
    <w:rsid w:val="29B74C58"/>
    <w:rsid w:val="2AA824EA"/>
    <w:rsid w:val="2B004385"/>
    <w:rsid w:val="2DB70748"/>
    <w:rsid w:val="2E4E3659"/>
    <w:rsid w:val="2ECE6548"/>
    <w:rsid w:val="2EF30031"/>
    <w:rsid w:val="2FAA36C3"/>
    <w:rsid w:val="2FC603C2"/>
    <w:rsid w:val="2FE80893"/>
    <w:rsid w:val="31317B49"/>
    <w:rsid w:val="32532163"/>
    <w:rsid w:val="34B67671"/>
    <w:rsid w:val="353E259A"/>
    <w:rsid w:val="36A32E44"/>
    <w:rsid w:val="36ED0ABD"/>
    <w:rsid w:val="37023232"/>
    <w:rsid w:val="39292CF8"/>
    <w:rsid w:val="3A1A1693"/>
    <w:rsid w:val="3BA74AB1"/>
    <w:rsid w:val="3D7E1283"/>
    <w:rsid w:val="3DB84E4A"/>
    <w:rsid w:val="3ED25975"/>
    <w:rsid w:val="4527553E"/>
    <w:rsid w:val="45A72620"/>
    <w:rsid w:val="47CB2D7A"/>
    <w:rsid w:val="4BF74ED8"/>
    <w:rsid w:val="4D2D0003"/>
    <w:rsid w:val="4D5642B7"/>
    <w:rsid w:val="4F872F20"/>
    <w:rsid w:val="51692ECC"/>
    <w:rsid w:val="52312EE8"/>
    <w:rsid w:val="539A0DBB"/>
    <w:rsid w:val="548117E3"/>
    <w:rsid w:val="54D96E27"/>
    <w:rsid w:val="562F3BF3"/>
    <w:rsid w:val="567535C9"/>
    <w:rsid w:val="56B45E9F"/>
    <w:rsid w:val="5C995F2C"/>
    <w:rsid w:val="5C9C07E8"/>
    <w:rsid w:val="5E216329"/>
    <w:rsid w:val="5EF367BD"/>
    <w:rsid w:val="635775BF"/>
    <w:rsid w:val="63A64DC2"/>
    <w:rsid w:val="63BC5F89"/>
    <w:rsid w:val="670605D2"/>
    <w:rsid w:val="6A124651"/>
    <w:rsid w:val="6DCF08E4"/>
    <w:rsid w:val="6F0545D5"/>
    <w:rsid w:val="71452E65"/>
    <w:rsid w:val="717958C4"/>
    <w:rsid w:val="71C933ED"/>
    <w:rsid w:val="73530396"/>
    <w:rsid w:val="73AB3D07"/>
    <w:rsid w:val="73C706E9"/>
    <w:rsid w:val="76F871AB"/>
    <w:rsid w:val="780407B2"/>
    <w:rsid w:val="79627585"/>
    <w:rsid w:val="7A627C4C"/>
    <w:rsid w:val="7A706EF1"/>
    <w:rsid w:val="7B691CFA"/>
    <w:rsid w:val="7C062C58"/>
    <w:rsid w:val="7C624EA2"/>
    <w:rsid w:val="7C6C1900"/>
    <w:rsid w:val="7CB5199B"/>
    <w:rsid w:val="7CE56503"/>
    <w:rsid w:val="7D2E64A1"/>
    <w:rsid w:val="7E0E0027"/>
    <w:rsid w:val="7E1E49E2"/>
    <w:rsid w:val="7EDE3B8D"/>
    <w:rsid w:val="7F5D4A77"/>
    <w:rsid w:val="7F606315"/>
    <w:rsid w:val="7FA56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22"/>
    <w:rPr>
      <w:b/>
      <w:bCs/>
    </w:r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10">
    <w:name w:val="批注框文本 字符"/>
    <w:basedOn w:val="6"/>
    <w:link w:val="2"/>
    <w:semiHidden/>
    <w:qFormat/>
    <w:uiPriority w:val="99"/>
    <w:rPr>
      <w:sz w:val="18"/>
      <w:szCs w:val="18"/>
    </w:rPr>
  </w:style>
  <w:style w:type="paragraph" w:customStyle="1" w:styleId="11">
    <w:name w:val="western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2">
    <w:name w:val="msolistparagraph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 w:firstLine="420" w:firstLineChars="200"/>
      <w:jc w:val="both"/>
    </w:pPr>
    <w:rPr>
      <w:rFonts w:hint="eastAsia" w:ascii="等线" w:hAnsi="等线" w:eastAsia="等线" w:cs="Times New Roman"/>
      <w:kern w:val="2"/>
      <w:sz w:val="21"/>
      <w:szCs w:val="22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807</Words>
  <Characters>876</Characters>
  <Lines>6</Lines>
  <Paragraphs>1</Paragraphs>
  <TotalTime>1</TotalTime>
  <ScaleCrop>false</ScaleCrop>
  <LinksUpToDate>false</LinksUpToDate>
  <CharactersWithSpaces>876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2021-11-02T08:09:00Z</dcterms:created>
  <dc:creator>范金辉</dc:creator>
  <cp:lastModifiedBy>咪了个喵</cp:lastModifiedBy>
  <dcterms:modified xsi:type="dcterms:W3CDTF">2025-10-16T06:42:14Z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RubyTemplateID" linkTarget="0">
    <vt:lpwstr>6</vt:lpwstr>
  </property>
  <property fmtid="{D5CDD505-2E9C-101B-9397-08002B2CF9AE}" pid="3" name="KSOProductBuildVer">
    <vt:lpwstr>2052-12.1.0.22529</vt:lpwstr>
  </property>
  <property fmtid="{D5CDD505-2E9C-101B-9397-08002B2CF9AE}" pid="4" name="ICV">
    <vt:lpwstr>4FB780D1A48D4AF3844711F7DC41BA78_13</vt:lpwstr>
  </property>
  <property fmtid="{D5CDD505-2E9C-101B-9397-08002B2CF9AE}" pid="5" name="KSOTemplateDocerSaveRecord">
    <vt:lpwstr>eyJoZGlkIjoiYjZiYzJkNmFjMjAzODY3NDRjNTZiZmE2NDA5ZDg2ODAiLCJ1c2VySWQiOiIzNjIzMzE4NTcifQ==</vt:lpwstr>
  </property>
</Properties>
</file>